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15B7146C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292C8F">
        <w:rPr>
          <w:sz w:val="22"/>
          <w:szCs w:val="22"/>
        </w:rPr>
        <w:t>June 11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45CB1AF9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292C8F">
        <w:rPr>
          <w:sz w:val="22"/>
          <w:szCs w:val="22"/>
        </w:rPr>
        <w:t>May 14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67C0DD7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292C8F">
        <w:rPr>
          <w:sz w:val="22"/>
          <w:szCs w:val="22"/>
        </w:rPr>
        <w:t>May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2005E1F6" w:rsidR="00094D38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1CBA6107" w14:textId="35CAC6E1" w:rsidR="00F27748" w:rsidRDefault="00F27748" w:rsidP="00F27748">
      <w:pPr>
        <w:ind w:left="1440" w:hanging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DA12E9">
        <w:rPr>
          <w:bCs/>
          <w:color w:val="000000"/>
          <w:sz w:val="22"/>
          <w:szCs w:val="22"/>
        </w:rPr>
        <w:t>Discussion</w:t>
      </w:r>
      <w:r>
        <w:rPr>
          <w:bCs/>
          <w:color w:val="000000"/>
          <w:sz w:val="22"/>
          <w:szCs w:val="22"/>
        </w:rPr>
        <w:t xml:space="preserve"> and any action on application for 2018-2019 Better Utilizing Investments to Leverage Development (BUILD) </w:t>
      </w:r>
      <w:r w:rsidRPr="00083E9C">
        <w:rPr>
          <w:bCs/>
          <w:color w:val="000000"/>
          <w:sz w:val="22"/>
          <w:szCs w:val="22"/>
        </w:rPr>
        <w:t xml:space="preserve">to the US Department of Transportation (USDOT) for </w:t>
      </w:r>
      <w:r>
        <w:rPr>
          <w:bCs/>
          <w:color w:val="000000"/>
          <w:sz w:val="22"/>
          <w:szCs w:val="22"/>
        </w:rPr>
        <w:t>a proposed Wharf</w:t>
      </w:r>
      <w:r w:rsidRPr="00083E9C">
        <w:rPr>
          <w:bCs/>
          <w:color w:val="000000"/>
          <w:sz w:val="22"/>
          <w:szCs w:val="22"/>
        </w:rPr>
        <w:t xml:space="preserve"> Extension and Enhancement Project</w:t>
      </w:r>
    </w:p>
    <w:p w14:paraId="3F3C813A" w14:textId="5BE01465" w:rsidR="00A46039" w:rsidRPr="00F27748" w:rsidRDefault="00A46039" w:rsidP="00F27748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Discussion and any action on Resolution of Support for </w:t>
      </w:r>
      <w:r w:rsidR="005103A0">
        <w:rPr>
          <w:sz w:val="22"/>
          <w:szCs w:val="22"/>
        </w:rPr>
        <w:t xml:space="preserve">Industrial Ad Valorem Tax Exemption Program rule change </w:t>
      </w:r>
      <w:bookmarkStart w:id="0" w:name="_GoBack"/>
      <w:bookmarkEnd w:id="0"/>
    </w:p>
    <w:p w14:paraId="0CCCB204" w14:textId="77777777" w:rsidR="008E592F" w:rsidRPr="0047609F" w:rsidRDefault="008E592F" w:rsidP="001960DA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53E3CD2A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28B09604" w14:textId="29623C91" w:rsidR="008D6FE2" w:rsidRDefault="001960DA" w:rsidP="008D6FE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 xml:space="preserve">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8D6FE2" w:rsidRPr="008D6FE2">
        <w:rPr>
          <w:sz w:val="22"/>
          <w:szCs w:val="22"/>
        </w:rPr>
        <w:t xml:space="preserve"> </w:t>
      </w:r>
    </w:p>
    <w:p w14:paraId="1977F0EC" w14:textId="77777777" w:rsidR="008D6FE2" w:rsidRDefault="008D6FE2" w:rsidP="008D6FE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 xml:space="preserve">Discussion and any action on </w:t>
      </w:r>
      <w:proofErr w:type="spellStart"/>
      <w:r w:rsidRPr="00072316">
        <w:rPr>
          <w:sz w:val="22"/>
          <w:szCs w:val="22"/>
        </w:rPr>
        <w:t>Youngswood</w:t>
      </w:r>
      <w:proofErr w:type="spellEnd"/>
      <w:r w:rsidRPr="00072316">
        <w:rPr>
          <w:sz w:val="22"/>
          <w:szCs w:val="22"/>
        </w:rPr>
        <w:t xml:space="preserve">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extension or modification of the </w:t>
      </w:r>
      <w:proofErr w:type="spellStart"/>
      <w:r>
        <w:rPr>
          <w:sz w:val="22"/>
          <w:szCs w:val="22"/>
        </w:rPr>
        <w:t>Intermoor</w:t>
      </w:r>
      <w:proofErr w:type="spellEnd"/>
      <w:r>
        <w:rPr>
          <w:sz w:val="22"/>
          <w:szCs w:val="22"/>
        </w:rPr>
        <w:t xml:space="preserve"> lease</w:t>
      </w:r>
      <w:r w:rsidRPr="00072316">
        <w:rPr>
          <w:sz w:val="22"/>
          <w:szCs w:val="22"/>
        </w:rPr>
        <w:t xml:space="preserve"> and any other related matter.</w:t>
      </w:r>
    </w:p>
    <w:p w14:paraId="2726A214" w14:textId="5E5AF90D" w:rsidR="00142401" w:rsidRDefault="008D6FE2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9B3F15">
        <w:rPr>
          <w:sz w:val="22"/>
          <w:szCs w:val="22"/>
        </w:rPr>
        <w:t>.</w:t>
      </w:r>
      <w:r w:rsidR="009B3F15"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r w:rsidR="00142401" w:rsidRPr="00142401">
        <w:rPr>
          <w:sz w:val="22"/>
          <w:szCs w:val="22"/>
        </w:rPr>
        <w:t>extension of Sublease with Baker Hughes Oilfield Operations LLC, and</w:t>
      </w:r>
      <w:r w:rsidR="00142401">
        <w:rPr>
          <w:sz w:val="22"/>
          <w:szCs w:val="22"/>
        </w:rPr>
        <w:t xml:space="preserve"> related</w:t>
      </w:r>
      <w:r w:rsidR="00142401" w:rsidRPr="00142401">
        <w:rPr>
          <w:sz w:val="22"/>
          <w:szCs w:val="22"/>
        </w:rPr>
        <w:t xml:space="preserve"> leases</w:t>
      </w:r>
      <w:r w:rsidR="00142401">
        <w:rPr>
          <w:sz w:val="22"/>
          <w:szCs w:val="22"/>
        </w:rPr>
        <w:t xml:space="preserve"> </w:t>
      </w:r>
    </w:p>
    <w:p w14:paraId="56455304" w14:textId="6D7A153A" w:rsidR="006F6149" w:rsidRPr="00357655" w:rsidRDefault="006F6149" w:rsidP="001960D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CD8C06" w14:textId="33584BB3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5FF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AB96" w14:textId="77777777" w:rsidR="004952DA" w:rsidRDefault="004952DA">
      <w:r>
        <w:separator/>
      </w:r>
    </w:p>
  </w:endnote>
  <w:endnote w:type="continuationSeparator" w:id="0">
    <w:p w14:paraId="0496BB0F" w14:textId="77777777" w:rsidR="004952DA" w:rsidRDefault="004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EF1D" w14:textId="77777777" w:rsidR="004952DA" w:rsidRDefault="004952DA">
      <w:r>
        <w:separator/>
      </w:r>
    </w:p>
  </w:footnote>
  <w:footnote w:type="continuationSeparator" w:id="0">
    <w:p w14:paraId="02B00DE2" w14:textId="77777777" w:rsidR="004952DA" w:rsidRDefault="0049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446A4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D7901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52DA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3A0"/>
    <w:rsid w:val="005108D1"/>
    <w:rsid w:val="00510CDC"/>
    <w:rsid w:val="00512743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4E9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0A1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039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95AE-4257-42EE-8AA9-7349453A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2018-06-06T15:20:00Z</dcterms:created>
  <dcterms:modified xsi:type="dcterms:W3CDTF">2018-06-08T13:29:00Z</dcterms:modified>
</cp:coreProperties>
</file>